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54" w:rsidRPr="00E33106" w:rsidRDefault="00465254" w:rsidP="00E33106">
      <w:pPr>
        <w:spacing w:line="480" w:lineRule="auto"/>
        <w:jc w:val="center"/>
        <w:rPr>
          <w:rFonts w:ascii="Times New Roman" w:hAnsi="Times New Roman" w:cs="Times New Roman"/>
          <w:sz w:val="24"/>
          <w:szCs w:val="24"/>
        </w:rPr>
      </w:pPr>
    </w:p>
    <w:p w:rsidR="00001D17" w:rsidRPr="00E33106" w:rsidRDefault="00001D17" w:rsidP="00E33106">
      <w:pPr>
        <w:spacing w:line="480" w:lineRule="auto"/>
        <w:jc w:val="center"/>
        <w:rPr>
          <w:rFonts w:ascii="Times New Roman" w:hAnsi="Times New Roman" w:cs="Times New Roman"/>
          <w:sz w:val="24"/>
          <w:szCs w:val="24"/>
        </w:rPr>
      </w:pPr>
    </w:p>
    <w:p w:rsidR="004A5BD5" w:rsidRPr="00E33106" w:rsidRDefault="004A5BD5" w:rsidP="00E33106">
      <w:pPr>
        <w:spacing w:after="0" w:line="480" w:lineRule="auto"/>
        <w:rPr>
          <w:rFonts w:ascii="Times New Roman" w:eastAsia="Times New Roman" w:hAnsi="Times New Roman" w:cs="Times New Roman"/>
          <w:sz w:val="24"/>
          <w:szCs w:val="24"/>
        </w:rPr>
      </w:pPr>
    </w:p>
    <w:p w:rsidR="004A5BD5" w:rsidRPr="00E33106" w:rsidRDefault="004A5BD5" w:rsidP="00E33106">
      <w:pPr>
        <w:spacing w:line="480" w:lineRule="auto"/>
        <w:jc w:val="center"/>
        <w:rPr>
          <w:rFonts w:ascii="Times New Roman" w:hAnsi="Times New Roman" w:cs="Times New Roman"/>
          <w:sz w:val="24"/>
          <w:szCs w:val="24"/>
        </w:rPr>
      </w:pPr>
    </w:p>
    <w:p w:rsidR="004A5BD5" w:rsidRPr="00E33106" w:rsidRDefault="004A5BD5" w:rsidP="00E33106">
      <w:pPr>
        <w:spacing w:line="480" w:lineRule="auto"/>
        <w:jc w:val="center"/>
        <w:rPr>
          <w:rFonts w:ascii="Times New Roman" w:hAnsi="Times New Roman" w:cs="Times New Roman"/>
          <w:sz w:val="24"/>
          <w:szCs w:val="24"/>
        </w:rPr>
      </w:pPr>
    </w:p>
    <w:p w:rsidR="004A5BD5" w:rsidRPr="00E33106" w:rsidRDefault="004A5BD5" w:rsidP="00E33106">
      <w:pPr>
        <w:spacing w:line="480" w:lineRule="auto"/>
        <w:jc w:val="center"/>
        <w:rPr>
          <w:rFonts w:ascii="Times New Roman" w:hAnsi="Times New Roman" w:cs="Times New Roman"/>
          <w:sz w:val="24"/>
          <w:szCs w:val="24"/>
        </w:rPr>
      </w:pPr>
    </w:p>
    <w:p w:rsidR="004A5BD5" w:rsidRPr="00E33106" w:rsidRDefault="000D6930" w:rsidP="00E33106">
      <w:pPr>
        <w:spacing w:after="0" w:line="480" w:lineRule="auto"/>
        <w:jc w:val="center"/>
        <w:rPr>
          <w:rFonts w:ascii="Times New Roman" w:eastAsia="Times New Roman" w:hAnsi="Times New Roman" w:cs="Times New Roman"/>
          <w:sz w:val="24"/>
          <w:szCs w:val="24"/>
        </w:rPr>
      </w:pPr>
      <w:r w:rsidRPr="00E33106">
        <w:rPr>
          <w:rFonts w:ascii="Times New Roman" w:hAnsi="Times New Roman" w:cs="Times New Roman"/>
          <w:sz w:val="24"/>
          <w:szCs w:val="24"/>
        </w:rPr>
        <w:t xml:space="preserve">The </w:t>
      </w:r>
      <w:r w:rsidR="00ED71CA" w:rsidRPr="00E33106">
        <w:rPr>
          <w:rFonts w:ascii="Times New Roman" w:hAnsi="Times New Roman" w:cs="Times New Roman"/>
          <w:sz w:val="24"/>
          <w:szCs w:val="24"/>
        </w:rPr>
        <w:t>Impact of Corporate Culture in a F</w:t>
      </w:r>
      <w:r w:rsidRPr="00E33106">
        <w:rPr>
          <w:rFonts w:ascii="Times New Roman" w:hAnsi="Times New Roman" w:cs="Times New Roman"/>
          <w:sz w:val="24"/>
          <w:szCs w:val="24"/>
        </w:rPr>
        <w:t>irm’s Competition</w:t>
      </w:r>
    </w:p>
    <w:p w:rsidR="0074251F" w:rsidRPr="00E33106" w:rsidRDefault="0074251F" w:rsidP="00E33106">
      <w:pPr>
        <w:spacing w:line="480" w:lineRule="auto"/>
        <w:jc w:val="center"/>
        <w:rPr>
          <w:rFonts w:ascii="Times New Roman" w:hAnsi="Times New Roman" w:cs="Times New Roman"/>
          <w:sz w:val="24"/>
          <w:szCs w:val="24"/>
        </w:rPr>
      </w:pPr>
      <w:r w:rsidRPr="00E33106">
        <w:rPr>
          <w:rFonts w:ascii="Times New Roman" w:hAnsi="Times New Roman" w:cs="Times New Roman"/>
          <w:sz w:val="24"/>
          <w:szCs w:val="24"/>
        </w:rPr>
        <w:t>(Students Name)</w:t>
      </w:r>
    </w:p>
    <w:p w:rsidR="0074251F" w:rsidRPr="00E33106" w:rsidRDefault="0074251F" w:rsidP="00E33106">
      <w:pPr>
        <w:spacing w:line="480" w:lineRule="auto"/>
        <w:jc w:val="center"/>
        <w:rPr>
          <w:rFonts w:ascii="Times New Roman" w:hAnsi="Times New Roman" w:cs="Times New Roman"/>
          <w:sz w:val="24"/>
          <w:szCs w:val="24"/>
        </w:rPr>
      </w:pPr>
      <w:r w:rsidRPr="00E33106">
        <w:rPr>
          <w:rFonts w:ascii="Times New Roman" w:hAnsi="Times New Roman" w:cs="Times New Roman"/>
          <w:sz w:val="24"/>
          <w:szCs w:val="24"/>
        </w:rPr>
        <w:t xml:space="preserve"> (Institutional Affiliation)</w:t>
      </w:r>
    </w:p>
    <w:p w:rsidR="00001D17" w:rsidRPr="00E33106" w:rsidRDefault="00001D17" w:rsidP="00E33106">
      <w:pPr>
        <w:spacing w:line="480" w:lineRule="auto"/>
        <w:jc w:val="center"/>
        <w:rPr>
          <w:rFonts w:ascii="Times New Roman" w:hAnsi="Times New Roman" w:cs="Times New Roman"/>
          <w:sz w:val="24"/>
          <w:szCs w:val="24"/>
        </w:rPr>
      </w:pPr>
    </w:p>
    <w:p w:rsidR="00755B66" w:rsidRPr="00E33106" w:rsidRDefault="00755B66" w:rsidP="00E33106">
      <w:pPr>
        <w:spacing w:line="480" w:lineRule="auto"/>
        <w:jc w:val="center"/>
        <w:rPr>
          <w:rFonts w:ascii="Times New Roman" w:hAnsi="Times New Roman" w:cs="Times New Roman"/>
          <w:sz w:val="24"/>
          <w:szCs w:val="24"/>
        </w:rPr>
      </w:pPr>
    </w:p>
    <w:p w:rsidR="0074251F" w:rsidRPr="00E33106" w:rsidRDefault="0074251F" w:rsidP="00E33106">
      <w:pPr>
        <w:spacing w:line="480" w:lineRule="auto"/>
        <w:jc w:val="center"/>
        <w:rPr>
          <w:rFonts w:ascii="Times New Roman" w:hAnsi="Times New Roman" w:cs="Times New Roman"/>
          <w:sz w:val="24"/>
          <w:szCs w:val="24"/>
        </w:rPr>
      </w:pPr>
    </w:p>
    <w:p w:rsidR="0074251F" w:rsidRPr="00E33106" w:rsidRDefault="0074251F" w:rsidP="00E33106">
      <w:pPr>
        <w:spacing w:line="480" w:lineRule="auto"/>
        <w:jc w:val="center"/>
        <w:rPr>
          <w:rFonts w:ascii="Times New Roman" w:hAnsi="Times New Roman" w:cs="Times New Roman"/>
          <w:sz w:val="24"/>
          <w:szCs w:val="24"/>
        </w:rPr>
      </w:pPr>
    </w:p>
    <w:p w:rsidR="0074251F" w:rsidRPr="00E33106" w:rsidRDefault="0074251F" w:rsidP="00E33106">
      <w:pPr>
        <w:spacing w:line="480" w:lineRule="auto"/>
        <w:jc w:val="center"/>
        <w:rPr>
          <w:rFonts w:ascii="Times New Roman" w:hAnsi="Times New Roman" w:cs="Times New Roman"/>
          <w:sz w:val="24"/>
          <w:szCs w:val="24"/>
        </w:rPr>
      </w:pPr>
    </w:p>
    <w:p w:rsidR="0074251F" w:rsidRPr="00E33106" w:rsidRDefault="0074251F" w:rsidP="00E33106">
      <w:pPr>
        <w:spacing w:line="480" w:lineRule="auto"/>
        <w:jc w:val="center"/>
        <w:rPr>
          <w:rFonts w:ascii="Times New Roman" w:hAnsi="Times New Roman" w:cs="Times New Roman"/>
          <w:sz w:val="24"/>
          <w:szCs w:val="24"/>
        </w:rPr>
      </w:pPr>
    </w:p>
    <w:p w:rsidR="00755B66" w:rsidRPr="00E33106" w:rsidRDefault="00755B66" w:rsidP="00E33106">
      <w:pPr>
        <w:spacing w:line="480" w:lineRule="auto"/>
        <w:jc w:val="center"/>
        <w:rPr>
          <w:rFonts w:ascii="Times New Roman" w:hAnsi="Times New Roman" w:cs="Times New Roman"/>
          <w:sz w:val="24"/>
          <w:szCs w:val="24"/>
        </w:rPr>
      </w:pPr>
    </w:p>
    <w:p w:rsidR="00755B66" w:rsidRPr="00E33106" w:rsidRDefault="00755B66" w:rsidP="00E33106">
      <w:pPr>
        <w:spacing w:line="480" w:lineRule="auto"/>
        <w:jc w:val="center"/>
        <w:rPr>
          <w:rFonts w:ascii="Times New Roman" w:hAnsi="Times New Roman" w:cs="Times New Roman"/>
          <w:sz w:val="24"/>
          <w:szCs w:val="24"/>
        </w:rPr>
      </w:pPr>
    </w:p>
    <w:p w:rsidR="00755B66" w:rsidRPr="00E33106" w:rsidRDefault="00755B66" w:rsidP="00E33106">
      <w:pPr>
        <w:spacing w:line="480" w:lineRule="auto"/>
        <w:jc w:val="center"/>
        <w:rPr>
          <w:rFonts w:ascii="Times New Roman" w:hAnsi="Times New Roman" w:cs="Times New Roman"/>
          <w:sz w:val="24"/>
          <w:szCs w:val="24"/>
        </w:rPr>
      </w:pPr>
    </w:p>
    <w:p w:rsidR="0034428C" w:rsidRPr="00E33106" w:rsidRDefault="0034428C" w:rsidP="00E33106">
      <w:pPr>
        <w:spacing w:line="480" w:lineRule="auto"/>
        <w:rPr>
          <w:rFonts w:ascii="Times New Roman" w:hAnsi="Times New Roman" w:cs="Times New Roman"/>
          <w:sz w:val="24"/>
          <w:szCs w:val="24"/>
        </w:rPr>
      </w:pPr>
    </w:p>
    <w:p w:rsidR="00B846E8" w:rsidRPr="00E33106" w:rsidRDefault="003632D3" w:rsidP="00E33106">
      <w:pPr>
        <w:pStyle w:val="NormalWeb"/>
        <w:spacing w:before="0" w:beforeAutospacing="0" w:after="0" w:afterAutospacing="0" w:line="480" w:lineRule="auto"/>
      </w:pPr>
      <w:r w:rsidRPr="00E33106">
        <w:rPr>
          <w:b/>
        </w:rPr>
        <w:lastRenderedPageBreak/>
        <w:tab/>
      </w:r>
      <w:r w:rsidR="00B846E8" w:rsidRPr="00E33106">
        <w:t>Generally, efficiency, success and the rate of development around the globe is highly affected by the levels of preparedness and steps taken to ensure that ideas and strategies have been identified are well organized to ensure maximum benefit. In relation to modern business norms, the world has redefined the ways through which global competition is taking place (Daly, 2013). As a result, companies a cornered to change the ways in which they have been engaging in different business activities. This is done through analyzing the organization’s culture, organization and structure. This paper will focus on the different ways through which these particular aspects of a company relate to global competition according to the four principles of the open world.</w:t>
      </w:r>
    </w:p>
    <w:p w:rsidR="00B846E8" w:rsidRPr="00E33106" w:rsidRDefault="00B846E8" w:rsidP="00E33106">
      <w:pPr>
        <w:pStyle w:val="NormalWeb"/>
        <w:spacing w:before="0" w:beforeAutospacing="0" w:after="0" w:afterAutospacing="0" w:line="480" w:lineRule="auto"/>
      </w:pPr>
      <w:r w:rsidRPr="00E33106">
        <w:tab/>
        <w:t>Companies that rely high on patented product designs have been faced with steep competitions from their counterparts who rely on sharing of ideas and approaches to accomplish new things. Sharing of ideas plays an important role in promoting innovativeness and development of new ideas and accomplishment of strategies (Tapscott, 2012). Through the sharing of ideas, companies are able to realize new ways to develop products and improving on the already existing ones. Through interactions with customers and collection of customer views on issues regarding already launched products, companies are able to improve the product as per their client expectations hence ensuring that their product remains popular. This gives the company an edge over their competitors. For instance, Microsoft allowed alteration of the XBOX Kinect to allow applications developed by non-Microsoft employees. This has boosted the product’s in the gaming market.</w:t>
      </w:r>
    </w:p>
    <w:p w:rsidR="00B846E8" w:rsidRPr="00E33106" w:rsidRDefault="00B846E8" w:rsidP="00E33106">
      <w:pPr>
        <w:pStyle w:val="NormalWeb"/>
        <w:spacing w:before="0" w:beforeAutospacing="0" w:after="0" w:afterAutospacing="0" w:line="480" w:lineRule="auto"/>
      </w:pPr>
      <w:r w:rsidRPr="00E33106">
        <w:tab/>
        <w:t xml:space="preserve">Transparency forms an essential virtue in establishing trust between a company, its employees, and or their clients. A company that has developed a culture of disseminating each and every important information to its stakeholders tends to have a strong relationship with its customers. On the other hand, developing a culture of hiding important information that could have a direct impact on your customers proves to be an unhealthy move in the </w:t>
      </w:r>
      <w:r w:rsidRPr="00E33106">
        <w:lastRenderedPageBreak/>
        <w:t>modern business world. In his speech, Tapscott gives situations where company information is leaked to the general public through the internet (Tapscott, 2012). It is safe to argue that, the face of the company would be preserved if this precise information had been released by the company itself. For a company to successfully compete globally, giving access to all its relevant information to their customers should be a key priority.</w:t>
      </w:r>
    </w:p>
    <w:p w:rsidR="00B846E8" w:rsidRPr="00E33106" w:rsidRDefault="00B846E8" w:rsidP="00E33106">
      <w:pPr>
        <w:pStyle w:val="NormalWeb"/>
        <w:spacing w:before="0" w:beforeAutospacing="0" w:after="0" w:afterAutospacing="0" w:line="480" w:lineRule="auto"/>
      </w:pPr>
      <w:r w:rsidRPr="00E33106">
        <w:tab/>
        <w:t>Due to the diversified nature of today’s society, companies have a collection of employees, managers and other personnel from dissimilar cultural, ethnic and religious backgrounds (Sadri &amp; Lees). The compilation of such a diverse collection of people brings out a new set of norms and guidelines upon which tasks are accomplished will develop with time. This will result in each stakeholder in the company adopting the new norms in their daily activities, thus forming a new corporate culture (Sadri &amp; Lees). In relation to radical openness, a company that has developed a culture such that it embraces collaboration and joining of hands to accomplish tasks will be at a better position to succeed globally (Tapscott, 2012). This is because through collaboration, a lot of achievements are realized. This drives the company forward in global competition. Hewlett Packard Company forms a perfect example of a company that has strived to promote positive corporate culture. The company requires each of its employees to develop six goals, both business oriented and personal, to help them achieve their overall strategy (Sadri &amp; Lees).</w:t>
      </w:r>
    </w:p>
    <w:p w:rsidR="00B846E8" w:rsidRPr="00E33106" w:rsidRDefault="00B846E8" w:rsidP="00E33106">
      <w:pPr>
        <w:pStyle w:val="NormalWeb"/>
        <w:spacing w:before="0" w:beforeAutospacing="0" w:after="0" w:afterAutospacing="0" w:line="480" w:lineRule="auto"/>
      </w:pPr>
      <w:r w:rsidRPr="00E33106">
        <w:tab/>
        <w:t>In conclusion, radical openness defines a new set of conditions that each and every company in search for global success should adhere to. The order in which these requirements are implemented really does no</w:t>
      </w:r>
      <w:bookmarkStart w:id="0" w:name="_GoBack"/>
      <w:bookmarkEnd w:id="0"/>
      <w:r w:rsidRPr="00E33106">
        <w:t>t matter, since the overall result is always desirable.</w:t>
      </w:r>
    </w:p>
    <w:p w:rsidR="00E60C39" w:rsidRPr="00E33106" w:rsidRDefault="00E60C39" w:rsidP="00E33106">
      <w:pPr>
        <w:spacing w:line="480" w:lineRule="auto"/>
        <w:rPr>
          <w:rFonts w:ascii="Times New Roman" w:hAnsi="Times New Roman" w:cs="Times New Roman"/>
          <w:sz w:val="24"/>
          <w:szCs w:val="24"/>
        </w:rPr>
      </w:pPr>
    </w:p>
    <w:p w:rsidR="00E60C39" w:rsidRPr="00E33106" w:rsidRDefault="00E60C39" w:rsidP="00E33106">
      <w:pPr>
        <w:spacing w:line="480" w:lineRule="auto"/>
        <w:rPr>
          <w:rFonts w:ascii="Times New Roman" w:hAnsi="Times New Roman" w:cs="Times New Roman"/>
          <w:sz w:val="24"/>
          <w:szCs w:val="24"/>
        </w:rPr>
      </w:pPr>
    </w:p>
    <w:p w:rsidR="00E33106" w:rsidRPr="00E33106" w:rsidRDefault="00E33106" w:rsidP="00E33106">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585880158"/>
        <w:docPartObj>
          <w:docPartGallery w:val="Bibliographies"/>
          <w:docPartUnique/>
        </w:docPartObj>
      </w:sdtPr>
      <w:sdtEndPr/>
      <w:sdtContent>
        <w:p w:rsidR="00E33106" w:rsidRPr="00DE3E0E" w:rsidRDefault="00E33106" w:rsidP="00DE3E0E">
          <w:pPr>
            <w:pStyle w:val="Heading1"/>
            <w:spacing w:line="480" w:lineRule="auto"/>
            <w:jc w:val="center"/>
            <w:rPr>
              <w:rFonts w:ascii="Times New Roman" w:hAnsi="Times New Roman" w:cs="Times New Roman"/>
              <w:color w:val="auto"/>
              <w:sz w:val="24"/>
              <w:szCs w:val="24"/>
            </w:rPr>
          </w:pPr>
          <w:r w:rsidRPr="00DE3E0E">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E33106" w:rsidRPr="00E33106" w:rsidRDefault="00E33106" w:rsidP="00E33106">
              <w:pPr>
                <w:pStyle w:val="Bibliography"/>
                <w:spacing w:line="480" w:lineRule="auto"/>
                <w:ind w:left="720" w:hanging="720"/>
                <w:rPr>
                  <w:rFonts w:ascii="Times New Roman" w:hAnsi="Times New Roman" w:cs="Times New Roman"/>
                  <w:noProof/>
                  <w:sz w:val="24"/>
                  <w:szCs w:val="24"/>
                </w:rPr>
              </w:pPr>
              <w:r w:rsidRPr="00E33106">
                <w:rPr>
                  <w:rFonts w:ascii="Times New Roman" w:hAnsi="Times New Roman" w:cs="Times New Roman"/>
                  <w:sz w:val="24"/>
                  <w:szCs w:val="24"/>
                </w:rPr>
                <w:fldChar w:fldCharType="begin"/>
              </w:r>
              <w:r w:rsidRPr="00E33106">
                <w:rPr>
                  <w:rFonts w:ascii="Times New Roman" w:hAnsi="Times New Roman" w:cs="Times New Roman"/>
                  <w:sz w:val="24"/>
                  <w:szCs w:val="24"/>
                </w:rPr>
                <w:instrText xml:space="preserve"> BIBLIOGRAPHY </w:instrText>
              </w:r>
              <w:r w:rsidRPr="00E33106">
                <w:rPr>
                  <w:rFonts w:ascii="Times New Roman" w:hAnsi="Times New Roman" w:cs="Times New Roman"/>
                  <w:sz w:val="24"/>
                  <w:szCs w:val="24"/>
                </w:rPr>
                <w:fldChar w:fldCharType="separate"/>
              </w:r>
              <w:r w:rsidRPr="00E33106">
                <w:rPr>
                  <w:rFonts w:ascii="Times New Roman" w:hAnsi="Times New Roman" w:cs="Times New Roman"/>
                  <w:noProof/>
                  <w:sz w:val="24"/>
                  <w:szCs w:val="24"/>
                </w:rPr>
                <w:t xml:space="preserve">Daly, J. (2013, September 24). </w:t>
              </w:r>
              <w:r w:rsidRPr="00E33106">
                <w:rPr>
                  <w:rFonts w:ascii="Times New Roman" w:hAnsi="Times New Roman" w:cs="Times New Roman"/>
                  <w:i/>
                  <w:iCs/>
                  <w:noProof/>
                  <w:sz w:val="24"/>
                  <w:szCs w:val="24"/>
                </w:rPr>
                <w:t>Why radical openness is unnerving and necessary: A Q&amp;A with TED eBook authors Don Tapscott and Anthony D. Williams</w:t>
              </w:r>
              <w:r w:rsidRPr="00E33106">
                <w:rPr>
                  <w:rFonts w:ascii="Times New Roman" w:hAnsi="Times New Roman" w:cs="Times New Roman"/>
                  <w:noProof/>
                  <w:sz w:val="24"/>
                  <w:szCs w:val="24"/>
                </w:rPr>
                <w:t>. Retrieved from Ted Blog: https://blog.ted.com/why-radical-openness-is-unnerving-reshaping-and-necessary-a-qa-with-ted-ebook-authors-don-tapscott-and-anthony-d-williams/</w:t>
              </w:r>
            </w:p>
            <w:p w:rsidR="00E33106" w:rsidRPr="00E33106" w:rsidRDefault="00E33106" w:rsidP="00E33106">
              <w:pPr>
                <w:pStyle w:val="Bibliography"/>
                <w:spacing w:line="480" w:lineRule="auto"/>
                <w:ind w:left="720" w:hanging="720"/>
                <w:rPr>
                  <w:rFonts w:ascii="Times New Roman" w:hAnsi="Times New Roman" w:cs="Times New Roman"/>
                  <w:noProof/>
                  <w:sz w:val="24"/>
                  <w:szCs w:val="24"/>
                </w:rPr>
              </w:pPr>
              <w:r w:rsidRPr="00E33106">
                <w:rPr>
                  <w:rFonts w:ascii="Times New Roman" w:hAnsi="Times New Roman" w:cs="Times New Roman"/>
                  <w:noProof/>
                  <w:sz w:val="24"/>
                  <w:szCs w:val="24"/>
                </w:rPr>
                <w:t xml:space="preserve">Sadri, G., &amp; Lees, B. (n.d.). Developing corporate culture as a competitive advantage. </w:t>
              </w:r>
              <w:r w:rsidRPr="00E33106">
                <w:rPr>
                  <w:rFonts w:ascii="Times New Roman" w:hAnsi="Times New Roman" w:cs="Times New Roman"/>
                  <w:i/>
                  <w:iCs/>
                  <w:noProof/>
                  <w:sz w:val="24"/>
                  <w:szCs w:val="24"/>
                </w:rPr>
                <w:t>Journal of Management Development</w:t>
              </w:r>
              <w:r w:rsidRPr="00E33106">
                <w:rPr>
                  <w:rFonts w:ascii="Times New Roman" w:hAnsi="Times New Roman" w:cs="Times New Roman"/>
                  <w:noProof/>
                  <w:sz w:val="24"/>
                  <w:szCs w:val="24"/>
                </w:rPr>
                <w:t>, 853-859.</w:t>
              </w:r>
            </w:p>
            <w:p w:rsidR="00E33106" w:rsidRPr="00E33106" w:rsidRDefault="00E33106" w:rsidP="00E33106">
              <w:pPr>
                <w:pStyle w:val="Bibliography"/>
                <w:spacing w:line="480" w:lineRule="auto"/>
                <w:ind w:left="720" w:hanging="720"/>
                <w:rPr>
                  <w:rFonts w:ascii="Times New Roman" w:hAnsi="Times New Roman" w:cs="Times New Roman"/>
                  <w:noProof/>
                  <w:sz w:val="24"/>
                  <w:szCs w:val="24"/>
                </w:rPr>
              </w:pPr>
              <w:r w:rsidRPr="00E33106">
                <w:rPr>
                  <w:rFonts w:ascii="Times New Roman" w:hAnsi="Times New Roman" w:cs="Times New Roman"/>
                  <w:noProof/>
                  <w:sz w:val="24"/>
                  <w:szCs w:val="24"/>
                </w:rPr>
                <w:t xml:space="preserve">Tapscott, D. (2012, June). Four Principles for the Open World. </w:t>
              </w:r>
              <w:r w:rsidRPr="00E33106">
                <w:rPr>
                  <w:rFonts w:ascii="Times New Roman" w:hAnsi="Times New Roman" w:cs="Times New Roman"/>
                  <w:i/>
                  <w:iCs/>
                  <w:noProof/>
                  <w:sz w:val="24"/>
                  <w:szCs w:val="24"/>
                </w:rPr>
                <w:t>Ideas Worth Spreading</w:t>
              </w:r>
              <w:r w:rsidRPr="00E33106">
                <w:rPr>
                  <w:rFonts w:ascii="Times New Roman" w:hAnsi="Times New Roman" w:cs="Times New Roman"/>
                  <w:noProof/>
                  <w:sz w:val="24"/>
                  <w:szCs w:val="24"/>
                </w:rPr>
                <w:t>. TEDGlobal2012. Retrieved from https://www.ted.com/talks/don_tapscott_four_principles_for_the_open_world_1</w:t>
              </w:r>
            </w:p>
            <w:p w:rsidR="00A14FCC" w:rsidRPr="00E33106" w:rsidRDefault="00E33106" w:rsidP="00E33106">
              <w:pPr>
                <w:spacing w:line="480" w:lineRule="auto"/>
                <w:rPr>
                  <w:rFonts w:ascii="Times New Roman" w:hAnsi="Times New Roman" w:cs="Times New Roman"/>
                  <w:sz w:val="24"/>
                  <w:szCs w:val="24"/>
                </w:rPr>
              </w:pPr>
              <w:r w:rsidRPr="00E33106">
                <w:rPr>
                  <w:rFonts w:ascii="Times New Roman" w:hAnsi="Times New Roman" w:cs="Times New Roman"/>
                  <w:b/>
                  <w:bCs/>
                  <w:noProof/>
                  <w:sz w:val="24"/>
                  <w:szCs w:val="24"/>
                </w:rPr>
                <w:fldChar w:fldCharType="end"/>
              </w:r>
            </w:p>
          </w:sdtContent>
        </w:sdt>
      </w:sdtContent>
    </w:sdt>
    <w:sectPr w:rsidR="00A14FCC" w:rsidRPr="00E33106" w:rsidSect="00AD7FC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0BD" w:rsidRDefault="00C200BD" w:rsidP="000D18AB">
      <w:pPr>
        <w:spacing w:after="0" w:line="240" w:lineRule="auto"/>
      </w:pPr>
      <w:r>
        <w:separator/>
      </w:r>
    </w:p>
  </w:endnote>
  <w:endnote w:type="continuationSeparator" w:id="0">
    <w:p w:rsidR="00C200BD" w:rsidRDefault="00C200BD"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390" w:rsidRDefault="007233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390" w:rsidRDefault="0072339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390" w:rsidRDefault="007233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0BD" w:rsidRDefault="00C200BD" w:rsidP="000D18AB">
      <w:pPr>
        <w:spacing w:after="0" w:line="240" w:lineRule="auto"/>
      </w:pPr>
      <w:r>
        <w:separator/>
      </w:r>
    </w:p>
  </w:footnote>
  <w:footnote w:type="continuationSeparator" w:id="0">
    <w:p w:rsidR="00C200BD" w:rsidRDefault="00C200BD"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390" w:rsidRDefault="007233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742585"/>
      <w:docPartObj>
        <w:docPartGallery w:val="Page Numbers (Top of Page)"/>
        <w:docPartUnique/>
      </w:docPartObj>
    </w:sdtPr>
    <w:sdtEndPr>
      <w:rPr>
        <w:noProof/>
      </w:rPr>
    </w:sdtEndPr>
    <w:sdtContent>
      <w:p w:rsidR="00952A2D" w:rsidRDefault="00952A2D">
        <w:pPr>
          <w:pStyle w:val="Header"/>
          <w:jc w:val="right"/>
        </w:pPr>
        <w:r>
          <w:fldChar w:fldCharType="begin"/>
        </w:r>
        <w:r>
          <w:instrText xml:space="preserve"> PAGE   \* MERGEFORMAT </w:instrText>
        </w:r>
        <w:r>
          <w:fldChar w:fldCharType="separate"/>
        </w:r>
        <w:r w:rsidR="00DE3E0E">
          <w:rPr>
            <w:noProof/>
          </w:rPr>
          <w:t>3</w:t>
        </w:r>
        <w:r>
          <w:rPr>
            <w:noProof/>
          </w:rPr>
          <w:fldChar w:fldCharType="end"/>
        </w:r>
      </w:p>
    </w:sdtContent>
  </w:sdt>
  <w:p w:rsidR="00ED71CA" w:rsidRPr="0034428C" w:rsidRDefault="00ED71CA">
    <w:pPr>
      <w:pStyle w:val="Header"/>
      <w:rPr>
        <w:rFonts w:ascii="Times New Roman" w:hAnsi="Times New Roman" w:cs="Times New Roman"/>
        <w:sz w:val="24"/>
        <w:szCs w:val="24"/>
      </w:rPr>
    </w:pPr>
    <w:r>
      <w:rPr>
        <w:rFonts w:ascii="Times New Roman" w:hAnsi="Times New Roman" w:cs="Times New Roman"/>
        <w:sz w:val="24"/>
        <w:szCs w:val="24"/>
      </w:rPr>
      <w:t>PRINCIPLES FOR THE OPEN WORLD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723390">
      <w:rPr>
        <w:rFonts w:ascii="Times New Roman" w:hAnsi="Times New Roman" w:cs="Times New Roman"/>
        <w:sz w:val="24"/>
        <w:szCs w:val="24"/>
      </w:rPr>
      <w:t>CORPORATE CULTURE</w:t>
    </w:r>
    <w:r w:rsidR="000D6930">
      <w:rPr>
        <w:rFonts w:ascii="Times New Roman" w:hAnsi="Times New Roman" w:cs="Times New Roman"/>
        <w:sz w:val="24"/>
        <w:szCs w:val="24"/>
      </w:rPr>
      <w:t xml:space="preserve"> AND ORGANIZATION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kwNKgFAIZnnootAAAA"/>
  </w:docVars>
  <w:rsids>
    <w:rsidRoot w:val="00132776"/>
    <w:rsid w:val="0000159C"/>
    <w:rsid w:val="00001D17"/>
    <w:rsid w:val="00006D02"/>
    <w:rsid w:val="0000711E"/>
    <w:rsid w:val="00015957"/>
    <w:rsid w:val="00035981"/>
    <w:rsid w:val="000365C0"/>
    <w:rsid w:val="000459EE"/>
    <w:rsid w:val="00050CA7"/>
    <w:rsid w:val="0005630C"/>
    <w:rsid w:val="000569AD"/>
    <w:rsid w:val="00056EA8"/>
    <w:rsid w:val="0006194B"/>
    <w:rsid w:val="0006405B"/>
    <w:rsid w:val="000659A3"/>
    <w:rsid w:val="000748FF"/>
    <w:rsid w:val="00076C06"/>
    <w:rsid w:val="000825ED"/>
    <w:rsid w:val="000929BD"/>
    <w:rsid w:val="0009746B"/>
    <w:rsid w:val="000A0299"/>
    <w:rsid w:val="000A1732"/>
    <w:rsid w:val="000A56ED"/>
    <w:rsid w:val="000A5B02"/>
    <w:rsid w:val="000B77C6"/>
    <w:rsid w:val="000B7E32"/>
    <w:rsid w:val="000C2132"/>
    <w:rsid w:val="000C4316"/>
    <w:rsid w:val="000C74F0"/>
    <w:rsid w:val="000D18AB"/>
    <w:rsid w:val="000D6930"/>
    <w:rsid w:val="000E4453"/>
    <w:rsid w:val="000E573A"/>
    <w:rsid w:val="000F79D1"/>
    <w:rsid w:val="001049AF"/>
    <w:rsid w:val="00121259"/>
    <w:rsid w:val="0012158D"/>
    <w:rsid w:val="00131295"/>
    <w:rsid w:val="00132721"/>
    <w:rsid w:val="00132776"/>
    <w:rsid w:val="00133346"/>
    <w:rsid w:val="00146EE3"/>
    <w:rsid w:val="00152976"/>
    <w:rsid w:val="00160C33"/>
    <w:rsid w:val="00163EBF"/>
    <w:rsid w:val="00166B5A"/>
    <w:rsid w:val="00176CC6"/>
    <w:rsid w:val="00182BE6"/>
    <w:rsid w:val="00183613"/>
    <w:rsid w:val="00183BEA"/>
    <w:rsid w:val="001978D7"/>
    <w:rsid w:val="001A6449"/>
    <w:rsid w:val="001A6E1C"/>
    <w:rsid w:val="001B6751"/>
    <w:rsid w:val="001C1909"/>
    <w:rsid w:val="001C713C"/>
    <w:rsid w:val="001D3C4C"/>
    <w:rsid w:val="001D6DF3"/>
    <w:rsid w:val="001F43C2"/>
    <w:rsid w:val="0023474E"/>
    <w:rsid w:val="00240A7B"/>
    <w:rsid w:val="00243F68"/>
    <w:rsid w:val="002510E1"/>
    <w:rsid w:val="00265D54"/>
    <w:rsid w:val="00273620"/>
    <w:rsid w:val="00280B9D"/>
    <w:rsid w:val="00280DAA"/>
    <w:rsid w:val="0028637A"/>
    <w:rsid w:val="00286C20"/>
    <w:rsid w:val="00297C50"/>
    <w:rsid w:val="002A1307"/>
    <w:rsid w:val="002B1A3F"/>
    <w:rsid w:val="002B50CD"/>
    <w:rsid w:val="002C56C7"/>
    <w:rsid w:val="002C715F"/>
    <w:rsid w:val="002D3035"/>
    <w:rsid w:val="002D321A"/>
    <w:rsid w:val="002E0CB2"/>
    <w:rsid w:val="002F0467"/>
    <w:rsid w:val="002F70C7"/>
    <w:rsid w:val="003073A0"/>
    <w:rsid w:val="00310EF3"/>
    <w:rsid w:val="00311813"/>
    <w:rsid w:val="00312D9C"/>
    <w:rsid w:val="003157CA"/>
    <w:rsid w:val="0032363D"/>
    <w:rsid w:val="003275AD"/>
    <w:rsid w:val="00337935"/>
    <w:rsid w:val="0034401E"/>
    <w:rsid w:val="0034428C"/>
    <w:rsid w:val="00344E35"/>
    <w:rsid w:val="00350B5D"/>
    <w:rsid w:val="003632D3"/>
    <w:rsid w:val="003632E6"/>
    <w:rsid w:val="00363B29"/>
    <w:rsid w:val="00366601"/>
    <w:rsid w:val="00373138"/>
    <w:rsid w:val="003776AA"/>
    <w:rsid w:val="0038201C"/>
    <w:rsid w:val="003840CA"/>
    <w:rsid w:val="003947AF"/>
    <w:rsid w:val="00394E96"/>
    <w:rsid w:val="003B2535"/>
    <w:rsid w:val="003B2FB5"/>
    <w:rsid w:val="003B43E4"/>
    <w:rsid w:val="003B69E0"/>
    <w:rsid w:val="003B7A93"/>
    <w:rsid w:val="003C33EF"/>
    <w:rsid w:val="003C743C"/>
    <w:rsid w:val="003D43B1"/>
    <w:rsid w:val="003F0085"/>
    <w:rsid w:val="003F53DF"/>
    <w:rsid w:val="00406BA7"/>
    <w:rsid w:val="00407C74"/>
    <w:rsid w:val="004500D1"/>
    <w:rsid w:val="004501BF"/>
    <w:rsid w:val="0045338B"/>
    <w:rsid w:val="00456101"/>
    <w:rsid w:val="004636D1"/>
    <w:rsid w:val="00465254"/>
    <w:rsid w:val="00465C6D"/>
    <w:rsid w:val="00485A67"/>
    <w:rsid w:val="00486269"/>
    <w:rsid w:val="00490E03"/>
    <w:rsid w:val="00493779"/>
    <w:rsid w:val="004A1D0B"/>
    <w:rsid w:val="004A3FCA"/>
    <w:rsid w:val="004A5BD5"/>
    <w:rsid w:val="004A6AD7"/>
    <w:rsid w:val="004C1A6C"/>
    <w:rsid w:val="004D6EFE"/>
    <w:rsid w:val="004E4ED7"/>
    <w:rsid w:val="004F05DC"/>
    <w:rsid w:val="004F65A7"/>
    <w:rsid w:val="004F76E2"/>
    <w:rsid w:val="00500663"/>
    <w:rsid w:val="00507767"/>
    <w:rsid w:val="00522578"/>
    <w:rsid w:val="00523A04"/>
    <w:rsid w:val="00534071"/>
    <w:rsid w:val="0054246D"/>
    <w:rsid w:val="00545523"/>
    <w:rsid w:val="005650CE"/>
    <w:rsid w:val="00570080"/>
    <w:rsid w:val="00570A92"/>
    <w:rsid w:val="00594A64"/>
    <w:rsid w:val="00594E25"/>
    <w:rsid w:val="005A7FF6"/>
    <w:rsid w:val="005C594E"/>
    <w:rsid w:val="005D19A3"/>
    <w:rsid w:val="005D6352"/>
    <w:rsid w:val="005D7BED"/>
    <w:rsid w:val="005E33B4"/>
    <w:rsid w:val="005E7A50"/>
    <w:rsid w:val="005F3A87"/>
    <w:rsid w:val="00604590"/>
    <w:rsid w:val="006066EC"/>
    <w:rsid w:val="00606F87"/>
    <w:rsid w:val="00610649"/>
    <w:rsid w:val="00610B23"/>
    <w:rsid w:val="00611D8E"/>
    <w:rsid w:val="006219B0"/>
    <w:rsid w:val="00621EF0"/>
    <w:rsid w:val="006304FA"/>
    <w:rsid w:val="00631A31"/>
    <w:rsid w:val="00633C39"/>
    <w:rsid w:val="006530FD"/>
    <w:rsid w:val="0066794D"/>
    <w:rsid w:val="006775B7"/>
    <w:rsid w:val="0068158E"/>
    <w:rsid w:val="006B0F38"/>
    <w:rsid w:val="006B0FEA"/>
    <w:rsid w:val="006B5F18"/>
    <w:rsid w:val="006B7965"/>
    <w:rsid w:val="006C3BA5"/>
    <w:rsid w:val="006C416F"/>
    <w:rsid w:val="006C50B9"/>
    <w:rsid w:val="006D1070"/>
    <w:rsid w:val="006D43D3"/>
    <w:rsid w:val="006D7ED1"/>
    <w:rsid w:val="006F5662"/>
    <w:rsid w:val="007006CA"/>
    <w:rsid w:val="00704CA6"/>
    <w:rsid w:val="00705A84"/>
    <w:rsid w:val="00721E50"/>
    <w:rsid w:val="00723390"/>
    <w:rsid w:val="007334E3"/>
    <w:rsid w:val="0074251F"/>
    <w:rsid w:val="00751E13"/>
    <w:rsid w:val="007525E4"/>
    <w:rsid w:val="00755B66"/>
    <w:rsid w:val="00756DE8"/>
    <w:rsid w:val="00757097"/>
    <w:rsid w:val="007669F9"/>
    <w:rsid w:val="00771FF1"/>
    <w:rsid w:val="00786F0A"/>
    <w:rsid w:val="00791B20"/>
    <w:rsid w:val="00796ADB"/>
    <w:rsid w:val="007B020B"/>
    <w:rsid w:val="007B350E"/>
    <w:rsid w:val="007B6B40"/>
    <w:rsid w:val="007B7E2B"/>
    <w:rsid w:val="007C0CFE"/>
    <w:rsid w:val="007C3B64"/>
    <w:rsid w:val="007D3117"/>
    <w:rsid w:val="007D7DFF"/>
    <w:rsid w:val="007E041B"/>
    <w:rsid w:val="007E7E8C"/>
    <w:rsid w:val="007F3F40"/>
    <w:rsid w:val="007F4582"/>
    <w:rsid w:val="00805A16"/>
    <w:rsid w:val="00824D06"/>
    <w:rsid w:val="00827C78"/>
    <w:rsid w:val="00836109"/>
    <w:rsid w:val="008411C7"/>
    <w:rsid w:val="00844679"/>
    <w:rsid w:val="00845183"/>
    <w:rsid w:val="00847462"/>
    <w:rsid w:val="00850D86"/>
    <w:rsid w:val="00851CAC"/>
    <w:rsid w:val="00855D21"/>
    <w:rsid w:val="00861AE3"/>
    <w:rsid w:val="00872CBC"/>
    <w:rsid w:val="00880D1E"/>
    <w:rsid w:val="00884977"/>
    <w:rsid w:val="00884B16"/>
    <w:rsid w:val="00886F07"/>
    <w:rsid w:val="00890333"/>
    <w:rsid w:val="008906DA"/>
    <w:rsid w:val="008919F4"/>
    <w:rsid w:val="00892830"/>
    <w:rsid w:val="008967E9"/>
    <w:rsid w:val="00897C75"/>
    <w:rsid w:val="008A3257"/>
    <w:rsid w:val="008A6A84"/>
    <w:rsid w:val="008B08E6"/>
    <w:rsid w:val="008B3A62"/>
    <w:rsid w:val="008B6FBD"/>
    <w:rsid w:val="008B7189"/>
    <w:rsid w:val="008C2725"/>
    <w:rsid w:val="008C744F"/>
    <w:rsid w:val="008D2247"/>
    <w:rsid w:val="008D7335"/>
    <w:rsid w:val="008E0251"/>
    <w:rsid w:val="008E145F"/>
    <w:rsid w:val="008E7372"/>
    <w:rsid w:val="008E759F"/>
    <w:rsid w:val="008F0A2E"/>
    <w:rsid w:val="009018C2"/>
    <w:rsid w:val="0092116A"/>
    <w:rsid w:val="00935D74"/>
    <w:rsid w:val="00941579"/>
    <w:rsid w:val="009445D2"/>
    <w:rsid w:val="00945E47"/>
    <w:rsid w:val="00952A2D"/>
    <w:rsid w:val="009668A2"/>
    <w:rsid w:val="00992BD3"/>
    <w:rsid w:val="00992C8A"/>
    <w:rsid w:val="009A1444"/>
    <w:rsid w:val="009A1E61"/>
    <w:rsid w:val="009C1415"/>
    <w:rsid w:val="009C6BB1"/>
    <w:rsid w:val="009C71D0"/>
    <w:rsid w:val="009C7E93"/>
    <w:rsid w:val="009D0240"/>
    <w:rsid w:val="009E142C"/>
    <w:rsid w:val="009F38F8"/>
    <w:rsid w:val="009F5D92"/>
    <w:rsid w:val="00A00758"/>
    <w:rsid w:val="00A03CFD"/>
    <w:rsid w:val="00A054D9"/>
    <w:rsid w:val="00A0564D"/>
    <w:rsid w:val="00A070BD"/>
    <w:rsid w:val="00A1319D"/>
    <w:rsid w:val="00A14FCC"/>
    <w:rsid w:val="00A20053"/>
    <w:rsid w:val="00A2518E"/>
    <w:rsid w:val="00A44889"/>
    <w:rsid w:val="00A50575"/>
    <w:rsid w:val="00A53365"/>
    <w:rsid w:val="00A564ED"/>
    <w:rsid w:val="00A61C34"/>
    <w:rsid w:val="00A66A34"/>
    <w:rsid w:val="00A918DD"/>
    <w:rsid w:val="00A95B80"/>
    <w:rsid w:val="00AA1649"/>
    <w:rsid w:val="00AB065C"/>
    <w:rsid w:val="00AD6FC0"/>
    <w:rsid w:val="00AD7D22"/>
    <w:rsid w:val="00AD7FC2"/>
    <w:rsid w:val="00AE1748"/>
    <w:rsid w:val="00AE425E"/>
    <w:rsid w:val="00AF155A"/>
    <w:rsid w:val="00AF377C"/>
    <w:rsid w:val="00B056DA"/>
    <w:rsid w:val="00B10984"/>
    <w:rsid w:val="00B14EEB"/>
    <w:rsid w:val="00B21E92"/>
    <w:rsid w:val="00B22DB1"/>
    <w:rsid w:val="00B30002"/>
    <w:rsid w:val="00B45308"/>
    <w:rsid w:val="00B45EE6"/>
    <w:rsid w:val="00B50703"/>
    <w:rsid w:val="00B5513D"/>
    <w:rsid w:val="00B61AEA"/>
    <w:rsid w:val="00B75FFD"/>
    <w:rsid w:val="00B76DC5"/>
    <w:rsid w:val="00B807B7"/>
    <w:rsid w:val="00B846E8"/>
    <w:rsid w:val="00B85060"/>
    <w:rsid w:val="00B94AE1"/>
    <w:rsid w:val="00B960EB"/>
    <w:rsid w:val="00BA08E2"/>
    <w:rsid w:val="00BA2FFC"/>
    <w:rsid w:val="00BA37D5"/>
    <w:rsid w:val="00BA40D4"/>
    <w:rsid w:val="00BA7D49"/>
    <w:rsid w:val="00BB0D1F"/>
    <w:rsid w:val="00BC12B1"/>
    <w:rsid w:val="00BD144A"/>
    <w:rsid w:val="00BD175C"/>
    <w:rsid w:val="00BE05AA"/>
    <w:rsid w:val="00BE54F4"/>
    <w:rsid w:val="00BF4DE6"/>
    <w:rsid w:val="00BF74A4"/>
    <w:rsid w:val="00C06555"/>
    <w:rsid w:val="00C068F8"/>
    <w:rsid w:val="00C1429D"/>
    <w:rsid w:val="00C1480E"/>
    <w:rsid w:val="00C200BD"/>
    <w:rsid w:val="00C220EB"/>
    <w:rsid w:val="00C23916"/>
    <w:rsid w:val="00C24665"/>
    <w:rsid w:val="00C250A7"/>
    <w:rsid w:val="00C27429"/>
    <w:rsid w:val="00C32A0A"/>
    <w:rsid w:val="00C50325"/>
    <w:rsid w:val="00C510E9"/>
    <w:rsid w:val="00C634AE"/>
    <w:rsid w:val="00C7322A"/>
    <w:rsid w:val="00C74EC3"/>
    <w:rsid w:val="00C871ED"/>
    <w:rsid w:val="00C87610"/>
    <w:rsid w:val="00C949C6"/>
    <w:rsid w:val="00C97A7F"/>
    <w:rsid w:val="00CA3578"/>
    <w:rsid w:val="00CB36C9"/>
    <w:rsid w:val="00CB59E6"/>
    <w:rsid w:val="00CC1352"/>
    <w:rsid w:val="00CC3531"/>
    <w:rsid w:val="00CC6474"/>
    <w:rsid w:val="00CC6EFD"/>
    <w:rsid w:val="00CD7698"/>
    <w:rsid w:val="00CE7213"/>
    <w:rsid w:val="00CF22E0"/>
    <w:rsid w:val="00CF7CC0"/>
    <w:rsid w:val="00D079FB"/>
    <w:rsid w:val="00D108C0"/>
    <w:rsid w:val="00D119B4"/>
    <w:rsid w:val="00D1378C"/>
    <w:rsid w:val="00D153DC"/>
    <w:rsid w:val="00D2061F"/>
    <w:rsid w:val="00D21766"/>
    <w:rsid w:val="00D25F45"/>
    <w:rsid w:val="00D279C7"/>
    <w:rsid w:val="00D43401"/>
    <w:rsid w:val="00D55D1A"/>
    <w:rsid w:val="00D630AA"/>
    <w:rsid w:val="00D63963"/>
    <w:rsid w:val="00D63DC1"/>
    <w:rsid w:val="00D72204"/>
    <w:rsid w:val="00D93321"/>
    <w:rsid w:val="00DA7303"/>
    <w:rsid w:val="00DB585B"/>
    <w:rsid w:val="00DB6735"/>
    <w:rsid w:val="00DB70F0"/>
    <w:rsid w:val="00DC7A3D"/>
    <w:rsid w:val="00DD0395"/>
    <w:rsid w:val="00DD4BB5"/>
    <w:rsid w:val="00DE3E0E"/>
    <w:rsid w:val="00DE4FD1"/>
    <w:rsid w:val="00DF2930"/>
    <w:rsid w:val="00E00E21"/>
    <w:rsid w:val="00E01FFF"/>
    <w:rsid w:val="00E07655"/>
    <w:rsid w:val="00E13435"/>
    <w:rsid w:val="00E20E00"/>
    <w:rsid w:val="00E23988"/>
    <w:rsid w:val="00E26C14"/>
    <w:rsid w:val="00E33106"/>
    <w:rsid w:val="00E4493E"/>
    <w:rsid w:val="00E47740"/>
    <w:rsid w:val="00E528BA"/>
    <w:rsid w:val="00E55A2F"/>
    <w:rsid w:val="00E60C39"/>
    <w:rsid w:val="00E63D20"/>
    <w:rsid w:val="00E645AD"/>
    <w:rsid w:val="00E72B50"/>
    <w:rsid w:val="00E76EBD"/>
    <w:rsid w:val="00E90D12"/>
    <w:rsid w:val="00E912C2"/>
    <w:rsid w:val="00E9218C"/>
    <w:rsid w:val="00E94F89"/>
    <w:rsid w:val="00E95EC4"/>
    <w:rsid w:val="00E97993"/>
    <w:rsid w:val="00EA3909"/>
    <w:rsid w:val="00EB4D31"/>
    <w:rsid w:val="00EC1D91"/>
    <w:rsid w:val="00EC3AB6"/>
    <w:rsid w:val="00EC3F1C"/>
    <w:rsid w:val="00EC4014"/>
    <w:rsid w:val="00EC5F9A"/>
    <w:rsid w:val="00ED4668"/>
    <w:rsid w:val="00ED71CA"/>
    <w:rsid w:val="00EE0445"/>
    <w:rsid w:val="00EE688B"/>
    <w:rsid w:val="00EF7AF2"/>
    <w:rsid w:val="00F012F1"/>
    <w:rsid w:val="00F063F3"/>
    <w:rsid w:val="00F065CF"/>
    <w:rsid w:val="00F12862"/>
    <w:rsid w:val="00F138BA"/>
    <w:rsid w:val="00F1465A"/>
    <w:rsid w:val="00F16B49"/>
    <w:rsid w:val="00F23B1F"/>
    <w:rsid w:val="00F24398"/>
    <w:rsid w:val="00F2650A"/>
    <w:rsid w:val="00F3499C"/>
    <w:rsid w:val="00F42BA9"/>
    <w:rsid w:val="00F46079"/>
    <w:rsid w:val="00F52161"/>
    <w:rsid w:val="00F56CAE"/>
    <w:rsid w:val="00F60C64"/>
    <w:rsid w:val="00F64FC6"/>
    <w:rsid w:val="00F65833"/>
    <w:rsid w:val="00F74416"/>
    <w:rsid w:val="00F83AAD"/>
    <w:rsid w:val="00F85EF2"/>
    <w:rsid w:val="00F918BB"/>
    <w:rsid w:val="00F963ED"/>
    <w:rsid w:val="00F96A90"/>
    <w:rsid w:val="00FA7AAA"/>
    <w:rsid w:val="00FB2E84"/>
    <w:rsid w:val="00FB450E"/>
    <w:rsid w:val="00FB6979"/>
    <w:rsid w:val="00FB7BA3"/>
    <w:rsid w:val="00FB7BBA"/>
    <w:rsid w:val="00FC034D"/>
    <w:rsid w:val="00FC3FA5"/>
    <w:rsid w:val="00FD5DF4"/>
    <w:rsid w:val="00FD6FBD"/>
    <w:rsid w:val="00FD7480"/>
    <w:rsid w:val="00FE4EAF"/>
    <w:rsid w:val="00FF00EC"/>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semiHidden/>
    <w:unhideWhenUsed/>
    <w:rsid w:val="00B846E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E3E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E0E"/>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semiHidden/>
    <w:unhideWhenUsed/>
    <w:rsid w:val="00B846E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E3E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E0E"/>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06001768">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670107975">
      <w:bodyDiv w:val="1"/>
      <w:marLeft w:val="0"/>
      <w:marRight w:val="0"/>
      <w:marTop w:val="0"/>
      <w:marBottom w:val="0"/>
      <w:divBdr>
        <w:top w:val="none" w:sz="0" w:space="0" w:color="auto"/>
        <w:left w:val="none" w:sz="0" w:space="0" w:color="auto"/>
        <w:bottom w:val="none" w:sz="0" w:space="0" w:color="auto"/>
        <w:right w:val="none" w:sz="0" w:space="0" w:color="auto"/>
      </w:divBdr>
    </w:div>
    <w:div w:id="690305396">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24537300">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1018770819">
      <w:bodyDiv w:val="1"/>
      <w:marLeft w:val="0"/>
      <w:marRight w:val="0"/>
      <w:marTop w:val="0"/>
      <w:marBottom w:val="0"/>
      <w:divBdr>
        <w:top w:val="none" w:sz="0" w:space="0" w:color="auto"/>
        <w:left w:val="none" w:sz="0" w:space="0" w:color="auto"/>
        <w:bottom w:val="none" w:sz="0" w:space="0" w:color="auto"/>
        <w:right w:val="none" w:sz="0" w:space="0" w:color="auto"/>
      </w:divBdr>
    </w:div>
    <w:div w:id="1035816759">
      <w:bodyDiv w:val="1"/>
      <w:marLeft w:val="0"/>
      <w:marRight w:val="0"/>
      <w:marTop w:val="0"/>
      <w:marBottom w:val="0"/>
      <w:divBdr>
        <w:top w:val="none" w:sz="0" w:space="0" w:color="auto"/>
        <w:left w:val="none" w:sz="0" w:space="0" w:color="auto"/>
        <w:bottom w:val="none" w:sz="0" w:space="0" w:color="auto"/>
        <w:right w:val="none" w:sz="0" w:space="0" w:color="auto"/>
      </w:divBdr>
    </w:div>
    <w:div w:id="1046639809">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168443166">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548033704">
      <w:bodyDiv w:val="1"/>
      <w:marLeft w:val="0"/>
      <w:marRight w:val="0"/>
      <w:marTop w:val="0"/>
      <w:marBottom w:val="0"/>
      <w:divBdr>
        <w:top w:val="none" w:sz="0" w:space="0" w:color="auto"/>
        <w:left w:val="none" w:sz="0" w:space="0" w:color="auto"/>
        <w:bottom w:val="none" w:sz="0" w:space="0" w:color="auto"/>
        <w:right w:val="none" w:sz="0" w:space="0" w:color="auto"/>
      </w:divBdr>
    </w:div>
    <w:div w:id="1620332996">
      <w:bodyDiv w:val="1"/>
      <w:marLeft w:val="0"/>
      <w:marRight w:val="0"/>
      <w:marTop w:val="0"/>
      <w:marBottom w:val="0"/>
      <w:divBdr>
        <w:top w:val="none" w:sz="0" w:space="0" w:color="auto"/>
        <w:left w:val="none" w:sz="0" w:space="0" w:color="auto"/>
        <w:bottom w:val="none" w:sz="0" w:space="0" w:color="auto"/>
        <w:right w:val="none" w:sz="0" w:space="0" w:color="auto"/>
      </w:divBdr>
    </w:div>
    <w:div w:id="1682778082">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24018162">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 w:id="211150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Jim13</b:Tag>
    <b:SourceType>InternetSite</b:SourceType>
    <b:Guid>{988B8EED-D004-4FDB-868C-34BBCF2046FE}</b:Guid>
    <b:Author>
      <b:Author>
        <b:NameList>
          <b:Person>
            <b:Last>Daly</b:Last>
            <b:First>Jim</b:First>
          </b:Person>
        </b:NameList>
      </b:Author>
    </b:Author>
    <b:Title>Why radical openness is unnerving and necessary: A Q&amp;A with TED eBook authors Don Tapscott and Anthony D. Williams</b:Title>
    <b:InternetSiteTitle>Ted Blog</b:InternetSiteTitle>
    <b:Year>2013</b:Year>
    <b:Month>September</b:Month>
    <b:Day>24</b:Day>
    <b:URL>https://blog.ted.com/why-radical-openness-is-unnerving-reshaping-and-necessary-a-qa-with-ted-ebook-authors-don-tapscott-and-anthony-d-williams/</b:URL>
    <b:RefOrder>1</b:RefOrder>
  </b:Source>
  <b:Source>
    <b:Tag>Tap12</b:Tag>
    <b:SourceType>Misc</b:SourceType>
    <b:Guid>{2707CD03-27AF-4DEA-AE13-C2A4211C358F}</b:Guid>
    <b:Title>Four Principles for the Open World</b:Title>
    <b:Year>2012</b:Year>
    <b:Month>June</b:Month>
    <b:URL>https://www.ted.com/talks/don_tapscott_four_principles_for_the_open_world_1</b:URL>
    <b:Author>
      <b:Author>
        <b:NameList>
          <b:Person>
            <b:Last>Tapscott</b:Last>
            <b:First>Don</b:First>
          </b:Person>
        </b:NameList>
      </b:Author>
    </b:Author>
    <b:Publisher>TEDGlobal2012</b:Publisher>
    <b:PublicationTitle>Ideas Worth Spreading</b:PublicationTitle>
    <b:RefOrder>2</b:RefOrder>
  </b:Source>
  <b:Source>
    <b:Tag>Gol</b:Tag>
    <b:SourceType>JournalArticle</b:SourceType>
    <b:Guid>{4C60606D-9231-48A9-AD19-A779BB980BC4}</b:Guid>
    <b:Title>Developing corporate culture as a competitive advantage</b:Title>
    <b:Author>
      <b:Author>
        <b:NameList>
          <b:Person>
            <b:Last>Sadri</b:Last>
            <b:First>Golnaz</b:First>
          </b:Person>
          <b:Person>
            <b:Last>Lees</b:Last>
            <b:First>Brian</b:First>
          </b:Person>
        </b:NameList>
      </b:Author>
    </b:Author>
    <b:JournalName>Journal of Management Development</b:JournalName>
    <b:Pages>853-859</b:Pages>
    <b:RefOrder>3</b:RefOrder>
  </b:Source>
</b:Sources>
</file>

<file path=customXml/itemProps1.xml><?xml version="1.0" encoding="utf-8"?>
<ds:datastoreItem xmlns:ds="http://schemas.openxmlformats.org/officeDocument/2006/customXml" ds:itemID="{12FD40E7-1345-41AB-9CD3-C5C958DBB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4</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Antonny Mwendwa</dc:creator>
  <cp:lastModifiedBy>d</cp:lastModifiedBy>
  <cp:revision>2</cp:revision>
  <dcterms:created xsi:type="dcterms:W3CDTF">2018-09-27T17:43:00Z</dcterms:created>
  <dcterms:modified xsi:type="dcterms:W3CDTF">2018-09-27T17:43:00Z</dcterms:modified>
</cp:coreProperties>
</file>